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725" w:rsidRPr="00F00862" w:rsidRDefault="004C4725" w:rsidP="004C4725">
      <w:pPr>
        <w:rPr>
          <w:rFonts w:ascii="Palatino" w:hAnsi="Palatino"/>
          <w:b/>
          <w:bCs/>
          <w:sz w:val="36"/>
          <w:szCs w:val="36"/>
        </w:rPr>
      </w:pPr>
    </w:p>
    <w:p w:rsidR="004C4725" w:rsidRDefault="004C4725" w:rsidP="004C4725">
      <w:pPr>
        <w:rPr>
          <w:rFonts w:ascii="Palatino" w:hAnsi="Palatino"/>
          <w:b/>
          <w:bCs/>
          <w:sz w:val="36"/>
          <w:szCs w:val="36"/>
        </w:rPr>
      </w:pPr>
      <w:r>
        <w:rPr>
          <w:rFonts w:ascii="Palatino" w:hAnsi="Palatino"/>
          <w:b/>
          <w:bCs/>
          <w:sz w:val="36"/>
          <w:szCs w:val="36"/>
        </w:rPr>
        <w:t xml:space="preserve">Bibliographie </w:t>
      </w:r>
      <w:r w:rsidRPr="00F00862">
        <w:rPr>
          <w:rFonts w:ascii="Palatino" w:hAnsi="Palatino"/>
          <w:b/>
          <w:bCs/>
          <w:sz w:val="36"/>
          <w:szCs w:val="36"/>
        </w:rPr>
        <w:t xml:space="preserve">– Antoinette </w:t>
      </w:r>
      <w:proofErr w:type="spellStart"/>
      <w:r w:rsidRPr="00F00862">
        <w:rPr>
          <w:rFonts w:ascii="Palatino" w:hAnsi="Palatino"/>
          <w:b/>
          <w:bCs/>
          <w:sz w:val="36"/>
          <w:szCs w:val="36"/>
        </w:rPr>
        <w:t>Rychner</w:t>
      </w:r>
      <w:proofErr w:type="spellEnd"/>
    </w:p>
    <w:p w:rsidR="00C81BAC" w:rsidRDefault="00C81BAC" w:rsidP="004C4725">
      <w:pPr>
        <w:rPr>
          <w:rFonts w:ascii="Palatino" w:hAnsi="Palatino"/>
          <w:b/>
          <w:bCs/>
          <w:sz w:val="36"/>
          <w:szCs w:val="36"/>
        </w:rPr>
      </w:pPr>
    </w:p>
    <w:p w:rsidR="00C81BAC" w:rsidRDefault="00C81BAC" w:rsidP="00C81BAC">
      <w:pPr>
        <w:rPr>
          <w:rFonts w:ascii="Palatino" w:hAnsi="Palatino"/>
          <w:sz w:val="20"/>
          <w:szCs w:val="20"/>
        </w:rPr>
      </w:pPr>
      <w:r w:rsidRPr="00C81BAC">
        <w:rPr>
          <w:rFonts w:ascii="Palatino" w:hAnsi="Palatino"/>
          <w:sz w:val="20"/>
          <w:szCs w:val="20"/>
        </w:rPr>
        <w:t>Cette bibliographie couvre les titres individuels. Pour les contributions à des ouvrages collectifs, ou des parutions en revue, voir le site de l’autrice, rubrique « Autres publications ».</w:t>
      </w:r>
    </w:p>
    <w:p w:rsidR="008B0778" w:rsidRPr="008B0778" w:rsidRDefault="008B0778" w:rsidP="00C81BAC">
      <w:pPr>
        <w:rPr>
          <w:rFonts w:ascii="Palatino" w:hAnsi="Palatino"/>
          <w:sz w:val="20"/>
          <w:szCs w:val="20"/>
          <w:u w:val="single"/>
        </w:rPr>
      </w:pPr>
      <w:r w:rsidRPr="008B0778">
        <w:rPr>
          <w:rFonts w:ascii="Palatino" w:hAnsi="Palatino"/>
          <w:sz w:val="20"/>
          <w:szCs w:val="20"/>
          <w:u w:val="single"/>
        </w:rPr>
        <w:t>toinette.ch</w:t>
      </w:r>
    </w:p>
    <w:p w:rsidR="00C81BAC" w:rsidRPr="00F00862" w:rsidRDefault="00C81BAC" w:rsidP="004C4725">
      <w:pPr>
        <w:rPr>
          <w:rFonts w:ascii="Palatino" w:hAnsi="Palatino"/>
          <w:b/>
          <w:bCs/>
          <w:sz w:val="36"/>
          <w:szCs w:val="36"/>
        </w:rPr>
      </w:pP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b/>
          <w:bCs/>
          <w:kern w:val="0"/>
          <w:lang w:val="fr-FR"/>
        </w:rPr>
      </w:pPr>
      <w:r w:rsidRPr="004C4725">
        <w:rPr>
          <w:rFonts w:ascii="Palatino" w:hAnsi="Palatino" w:cs="Helvetica"/>
          <w:b/>
          <w:bCs/>
          <w:kern w:val="0"/>
          <w:lang w:val="fr-FR"/>
        </w:rPr>
        <w:t xml:space="preserve">Écriture dramatique 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La vie pour rire</w:t>
      </w:r>
      <w:r w:rsidRPr="004C4725">
        <w:rPr>
          <w:rFonts w:ascii="Palatino" w:hAnsi="Palatino" w:cs="Helvetica"/>
          <w:kern w:val="0"/>
          <w:lang w:val="fr-FR"/>
        </w:rPr>
        <w:t xml:space="preserve"> (mis en scène par Robert Sandoz</w:t>
      </w:r>
      <w:r>
        <w:rPr>
          <w:rFonts w:ascii="Palatino" w:hAnsi="Palatino" w:cs="Helvetica"/>
          <w:kern w:val="0"/>
          <w:lang w:val="fr-FR"/>
        </w:rPr>
        <w:t>, 2005</w:t>
      </w:r>
      <w:r w:rsidRPr="004C4725">
        <w:rPr>
          <w:rFonts w:ascii="Palatino" w:hAnsi="Palatino" w:cs="Helvetica"/>
          <w:kern w:val="0"/>
          <w:lang w:val="fr-FR"/>
        </w:rPr>
        <w:t>)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L'enfant, mode d’emploi</w:t>
      </w:r>
      <w:r w:rsidRPr="004C4725">
        <w:rPr>
          <w:rFonts w:ascii="Palatino" w:hAnsi="Palatino" w:cs="Helvetica"/>
          <w:kern w:val="0"/>
          <w:lang w:val="fr-FR"/>
        </w:rPr>
        <w:t xml:space="preserve"> (mis en scène par Françoise </w:t>
      </w:r>
      <w:proofErr w:type="spellStart"/>
      <w:r w:rsidRPr="004C4725">
        <w:rPr>
          <w:rFonts w:ascii="Palatino" w:hAnsi="Palatino" w:cs="Helvetica"/>
          <w:kern w:val="0"/>
          <w:lang w:val="fr-FR"/>
        </w:rPr>
        <w:t>Boillat</w:t>
      </w:r>
      <w:proofErr w:type="spellEnd"/>
      <w:r>
        <w:rPr>
          <w:rFonts w:ascii="Palatino" w:hAnsi="Palatino" w:cs="Helvetica"/>
          <w:kern w:val="0"/>
          <w:lang w:val="fr-FR"/>
        </w:rPr>
        <w:t>, 2009</w:t>
      </w:r>
      <w:r w:rsidRPr="004C4725">
        <w:rPr>
          <w:rFonts w:ascii="Palatino" w:hAnsi="Palatino" w:cs="Helvetica"/>
          <w:kern w:val="0"/>
          <w:lang w:val="fr-FR"/>
        </w:rPr>
        <w:t>)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proofErr w:type="spellStart"/>
      <w:r w:rsidRPr="004C4725">
        <w:rPr>
          <w:rFonts w:ascii="Palatino" w:hAnsi="Palatino" w:cs="Helvetica"/>
          <w:i/>
          <w:iCs/>
          <w:kern w:val="0"/>
          <w:lang w:val="fr-FR"/>
        </w:rPr>
        <w:t>COking</w:t>
      </w:r>
      <w:proofErr w:type="spellEnd"/>
      <w:r w:rsidRPr="004C4725">
        <w:rPr>
          <w:rFonts w:ascii="Palatino" w:hAnsi="Palatino" w:cs="Helvetica"/>
          <w:i/>
          <w:iCs/>
          <w:kern w:val="0"/>
          <w:lang w:val="fr-FR"/>
        </w:rPr>
        <w:t xml:space="preserve"> </w:t>
      </w:r>
      <w:proofErr w:type="spellStart"/>
      <w:r w:rsidRPr="004C4725">
        <w:rPr>
          <w:rFonts w:ascii="Palatino" w:hAnsi="Palatino" w:cs="Helvetica"/>
          <w:i/>
          <w:iCs/>
          <w:kern w:val="0"/>
          <w:lang w:val="fr-FR"/>
        </w:rPr>
        <w:t>MAma</w:t>
      </w:r>
      <w:proofErr w:type="spellEnd"/>
      <w:r w:rsidRPr="004C4725">
        <w:rPr>
          <w:rFonts w:ascii="Palatino" w:hAnsi="Palatino" w:cs="Helvetica"/>
          <w:kern w:val="0"/>
          <w:lang w:val="fr-FR"/>
        </w:rPr>
        <w:t xml:space="preserve">, publié dans </w:t>
      </w:r>
      <w:r w:rsidRPr="004C4725">
        <w:rPr>
          <w:rFonts w:ascii="Palatino" w:hAnsi="Palatino" w:cs="Helvetica"/>
          <w:i/>
          <w:iCs/>
          <w:kern w:val="0"/>
          <w:lang w:val="fr-FR"/>
        </w:rPr>
        <w:t>La scène aux ados 6</w:t>
      </w:r>
      <w:r w:rsidRPr="004C4725">
        <w:rPr>
          <w:rFonts w:ascii="Palatino" w:hAnsi="Palatino" w:cs="Helvetica"/>
          <w:kern w:val="0"/>
          <w:lang w:val="fr-FR"/>
        </w:rPr>
        <w:t xml:space="preserve"> des éditions </w:t>
      </w:r>
      <w:proofErr w:type="spellStart"/>
      <w:r w:rsidRPr="004C4725">
        <w:rPr>
          <w:rFonts w:ascii="Palatino" w:hAnsi="Palatino" w:cs="Helvetica"/>
          <w:kern w:val="0"/>
          <w:lang w:val="fr-FR"/>
        </w:rPr>
        <w:t>Lansman</w:t>
      </w:r>
      <w:proofErr w:type="spellEnd"/>
      <w:r w:rsidRPr="004C4725">
        <w:rPr>
          <w:rFonts w:ascii="Palatino" w:hAnsi="Palatino" w:cs="Helvetica"/>
          <w:kern w:val="0"/>
          <w:lang w:val="fr-FR"/>
        </w:rPr>
        <w:t xml:space="preserve">, 2009 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De mémoire d'estomac</w:t>
      </w:r>
      <w:r w:rsidRPr="004C4725">
        <w:rPr>
          <w:rFonts w:ascii="Palatino" w:hAnsi="Palatino" w:cs="Helvetica"/>
          <w:kern w:val="0"/>
          <w:lang w:val="fr-FR"/>
        </w:rPr>
        <w:t xml:space="preserve">, Éditions </w:t>
      </w:r>
      <w:proofErr w:type="spellStart"/>
      <w:r w:rsidRPr="004C4725">
        <w:rPr>
          <w:rFonts w:ascii="Palatino" w:hAnsi="Palatino" w:cs="Helvetica"/>
          <w:kern w:val="0"/>
          <w:lang w:val="fr-FR"/>
        </w:rPr>
        <w:t>Lansman</w:t>
      </w:r>
      <w:proofErr w:type="spellEnd"/>
      <w:r w:rsidRPr="004C4725">
        <w:rPr>
          <w:rFonts w:ascii="Palatino" w:hAnsi="Palatino" w:cs="Helvetica"/>
          <w:kern w:val="0"/>
          <w:lang w:val="fr-FR"/>
        </w:rPr>
        <w:t>, 2011 (mis en scène par Robert Sandoz</w:t>
      </w:r>
      <w:r>
        <w:rPr>
          <w:rFonts w:ascii="Palatino" w:hAnsi="Palatino" w:cs="Helvetica"/>
          <w:kern w:val="0"/>
          <w:lang w:val="fr-FR"/>
        </w:rPr>
        <w:t>, 2011</w:t>
      </w:r>
      <w:r w:rsidRPr="004C4725">
        <w:rPr>
          <w:rFonts w:ascii="Palatino" w:hAnsi="Palatino" w:cs="Helvetica"/>
          <w:kern w:val="0"/>
          <w:lang w:val="fr-FR"/>
        </w:rPr>
        <w:t>)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 xml:space="preserve">Intimité data </w:t>
      </w:r>
      <w:proofErr w:type="spellStart"/>
      <w:r w:rsidRPr="004C4725">
        <w:rPr>
          <w:rFonts w:ascii="Palatino" w:hAnsi="Palatino" w:cs="Helvetica"/>
          <w:i/>
          <w:iCs/>
          <w:kern w:val="0"/>
          <w:lang w:val="fr-FR"/>
        </w:rPr>
        <w:t>storage</w:t>
      </w:r>
      <w:proofErr w:type="spellEnd"/>
      <w:r w:rsidRPr="004C4725">
        <w:rPr>
          <w:rFonts w:ascii="Palatino" w:hAnsi="Palatino" w:cs="Helvetica"/>
          <w:kern w:val="0"/>
          <w:lang w:val="fr-FR"/>
        </w:rPr>
        <w:t xml:space="preserve">, Éditions Les solitaires intempestifs, 2013 (mis en scène par </w:t>
      </w:r>
      <w:r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kern w:val="0"/>
          <w:lang w:val="fr-FR"/>
        </w:rPr>
        <w:t>Jérôme Richer</w:t>
      </w:r>
      <w:r>
        <w:rPr>
          <w:rFonts w:ascii="Palatino" w:hAnsi="Palatino" w:cs="Helvetica"/>
          <w:kern w:val="0"/>
          <w:lang w:val="fr-FR"/>
        </w:rPr>
        <w:t>, 2013</w:t>
      </w:r>
      <w:r w:rsidRPr="004C4725">
        <w:rPr>
          <w:rFonts w:ascii="Palatino" w:hAnsi="Palatino" w:cs="Helvetica"/>
          <w:kern w:val="0"/>
          <w:lang w:val="fr-FR"/>
        </w:rPr>
        <w:t>)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Arlette</w:t>
      </w:r>
      <w:r w:rsidRPr="004C4725">
        <w:rPr>
          <w:rFonts w:ascii="Palatino" w:hAnsi="Palatino" w:cs="Helvetica"/>
          <w:kern w:val="0"/>
          <w:lang w:val="fr-FR"/>
        </w:rPr>
        <w:t>, Éditions Les solitaires intempestifs, 2017</w:t>
      </w:r>
      <w:r>
        <w:rPr>
          <w:rFonts w:ascii="Palatino" w:hAnsi="Palatino" w:cs="Helvetica"/>
          <w:kern w:val="0"/>
          <w:lang w:val="fr-FR"/>
        </w:rPr>
        <w:t xml:space="preserve"> (mis en scène par Pascale </w:t>
      </w:r>
      <w:proofErr w:type="spellStart"/>
      <w:r>
        <w:rPr>
          <w:rFonts w:ascii="Palatino" w:hAnsi="Palatino" w:cs="Helvetica"/>
          <w:kern w:val="0"/>
          <w:lang w:val="fr-FR"/>
        </w:rPr>
        <w:t>Güdel</w:t>
      </w:r>
      <w:proofErr w:type="spellEnd"/>
      <w:r>
        <w:rPr>
          <w:rFonts w:ascii="Palatino" w:hAnsi="Palatino" w:cs="Helvetica"/>
          <w:kern w:val="0"/>
          <w:lang w:val="fr-FR"/>
        </w:rPr>
        <w:t xml:space="preserve">, </w:t>
      </w:r>
      <w:r>
        <w:rPr>
          <w:rFonts w:ascii="Palatino" w:hAnsi="Palatino" w:cs="Helvetica"/>
          <w:kern w:val="0"/>
          <w:lang w:val="fr-FR"/>
        </w:rPr>
        <w:tab/>
        <w:t>2017)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Pièces de guerre en Suisse,</w:t>
      </w:r>
      <w:r w:rsidRPr="004C4725">
        <w:rPr>
          <w:rFonts w:ascii="Palatino" w:hAnsi="Palatino" w:cs="Helvetica"/>
          <w:kern w:val="0"/>
          <w:lang w:val="fr-FR"/>
        </w:rPr>
        <w:t xml:space="preserve"> Éditions Les solitaires intempestifs, 2019 (mis en 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>
        <w:rPr>
          <w:rFonts w:ascii="Palatino" w:hAnsi="Palatino" w:cs="Helvetica"/>
          <w:kern w:val="0"/>
          <w:lang w:val="fr-FR"/>
        </w:rPr>
        <w:tab/>
      </w:r>
      <w:proofErr w:type="gramStart"/>
      <w:r w:rsidRPr="004C4725">
        <w:rPr>
          <w:rFonts w:ascii="Palatino" w:hAnsi="Palatino" w:cs="Helvetica"/>
          <w:kern w:val="0"/>
          <w:lang w:val="fr-FR"/>
        </w:rPr>
        <w:t>scène</w:t>
      </w:r>
      <w:proofErr w:type="gramEnd"/>
      <w:r w:rsidRPr="004C4725">
        <w:rPr>
          <w:rFonts w:ascii="Palatino" w:hAnsi="Palatino" w:cs="Helvetica"/>
          <w:kern w:val="0"/>
          <w:lang w:val="fr-FR"/>
        </w:rPr>
        <w:t xml:space="preserve"> par Maya </w:t>
      </w:r>
      <w:proofErr w:type="spellStart"/>
      <w:r w:rsidRPr="004C4725">
        <w:rPr>
          <w:rFonts w:ascii="Palatino" w:hAnsi="Palatino" w:cs="Helvetica"/>
          <w:kern w:val="0"/>
          <w:lang w:val="fr-FR"/>
        </w:rPr>
        <w:t>Bösch</w:t>
      </w:r>
      <w:proofErr w:type="spellEnd"/>
      <w:r>
        <w:rPr>
          <w:rFonts w:ascii="Palatino" w:hAnsi="Palatino" w:cs="Helvetica"/>
          <w:kern w:val="0"/>
          <w:lang w:val="fr-FR"/>
        </w:rPr>
        <w:t>, 2019</w:t>
      </w:r>
      <w:r w:rsidRPr="004C4725">
        <w:rPr>
          <w:rFonts w:ascii="Palatino" w:hAnsi="Palatino" w:cs="Helvetica"/>
          <w:kern w:val="0"/>
          <w:lang w:val="fr-FR"/>
        </w:rPr>
        <w:t xml:space="preserve">) </w:t>
      </w: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b/>
          <w:bCs/>
          <w:kern w:val="0"/>
          <w:lang w:val="fr-FR"/>
        </w:rPr>
      </w:pPr>
      <w:r w:rsidRPr="004C4725">
        <w:rPr>
          <w:rFonts w:ascii="Palatino" w:hAnsi="Palatino" w:cs="Helvetica"/>
          <w:b/>
          <w:bCs/>
          <w:kern w:val="0"/>
          <w:lang w:val="fr-FR"/>
        </w:rPr>
        <w:t xml:space="preserve">Récits 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Petite collection d'instants-fossiles</w:t>
      </w:r>
      <w:r w:rsidRPr="004C4725">
        <w:rPr>
          <w:rFonts w:ascii="Palatino" w:hAnsi="Palatino" w:cs="Helvetica"/>
          <w:kern w:val="0"/>
          <w:lang w:val="fr-FR"/>
        </w:rPr>
        <w:t xml:space="preserve">, </w:t>
      </w:r>
      <w:r>
        <w:rPr>
          <w:rFonts w:ascii="Palatino" w:hAnsi="Palatino" w:cs="Helvetica"/>
          <w:kern w:val="0"/>
          <w:lang w:val="fr-FR"/>
        </w:rPr>
        <w:t xml:space="preserve">(recueil de récits courts), </w:t>
      </w:r>
      <w:r w:rsidRPr="004C4725">
        <w:rPr>
          <w:rFonts w:ascii="Palatino" w:hAnsi="Palatino" w:cs="Helvetica"/>
          <w:kern w:val="0"/>
          <w:lang w:val="fr-FR"/>
        </w:rPr>
        <w:t>Éditions de l'</w:t>
      </w:r>
      <w:proofErr w:type="spellStart"/>
      <w:r w:rsidRPr="004C4725">
        <w:rPr>
          <w:rFonts w:ascii="Palatino" w:hAnsi="Palatino" w:cs="Helvetica"/>
          <w:kern w:val="0"/>
          <w:lang w:val="fr-FR"/>
        </w:rPr>
        <w:t>Hèbe</w:t>
      </w:r>
      <w:proofErr w:type="spellEnd"/>
      <w:r w:rsidRPr="004C4725">
        <w:rPr>
          <w:rFonts w:ascii="Palatino" w:hAnsi="Palatino" w:cs="Helvetica"/>
          <w:kern w:val="0"/>
          <w:lang w:val="fr-FR"/>
        </w:rPr>
        <w:t>, 2010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Lettres au chat</w:t>
      </w:r>
      <w:r w:rsidRPr="004C4725">
        <w:rPr>
          <w:rFonts w:ascii="Palatino" w:hAnsi="Palatino" w:cs="Helvetica"/>
          <w:kern w:val="0"/>
          <w:lang w:val="fr-FR"/>
        </w:rPr>
        <w:t xml:space="preserve">, </w:t>
      </w:r>
      <w:r>
        <w:rPr>
          <w:rFonts w:ascii="Palatino" w:hAnsi="Palatino" w:cs="Helvetica"/>
          <w:kern w:val="0"/>
          <w:lang w:val="fr-FR"/>
        </w:rPr>
        <w:t xml:space="preserve">(récit épistolaire), </w:t>
      </w:r>
      <w:r w:rsidRPr="004C4725">
        <w:rPr>
          <w:rFonts w:ascii="Palatino" w:hAnsi="Palatino" w:cs="Helvetica"/>
          <w:kern w:val="0"/>
          <w:lang w:val="fr-FR"/>
        </w:rPr>
        <w:t>Éditions d'autre part, 2014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Devenir pré</w:t>
      </w:r>
      <w:r w:rsidRPr="004C4725">
        <w:rPr>
          <w:rFonts w:ascii="Palatino" w:hAnsi="Palatino" w:cs="Helvetica"/>
          <w:kern w:val="0"/>
          <w:lang w:val="fr-FR"/>
        </w:rPr>
        <w:t xml:space="preserve">, </w:t>
      </w:r>
      <w:r>
        <w:rPr>
          <w:rFonts w:ascii="Palatino" w:hAnsi="Palatino" w:cs="Helvetica"/>
          <w:kern w:val="0"/>
          <w:lang w:val="fr-FR"/>
        </w:rPr>
        <w:t xml:space="preserve">(« journal de contemplation »), </w:t>
      </w:r>
      <w:r w:rsidRPr="004C4725">
        <w:rPr>
          <w:rFonts w:ascii="Palatino" w:hAnsi="Palatino" w:cs="Helvetica"/>
          <w:kern w:val="0"/>
          <w:lang w:val="fr-FR"/>
        </w:rPr>
        <w:t>Éditions d'autre part, 2016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Peu importe où nous sommes</w:t>
      </w:r>
      <w:r w:rsidRPr="004C4725">
        <w:rPr>
          <w:rFonts w:ascii="Palatino" w:hAnsi="Palatino" w:cs="Helvetica"/>
          <w:kern w:val="0"/>
          <w:lang w:val="fr-FR"/>
        </w:rPr>
        <w:t xml:space="preserve">, </w:t>
      </w:r>
      <w:r>
        <w:rPr>
          <w:rFonts w:ascii="Palatino" w:hAnsi="Palatino" w:cs="Helvetica"/>
          <w:kern w:val="0"/>
          <w:lang w:val="fr-FR"/>
        </w:rPr>
        <w:t xml:space="preserve">(récit autobiographique), </w:t>
      </w:r>
      <w:r w:rsidRPr="004C4725">
        <w:rPr>
          <w:rFonts w:ascii="Palatino" w:hAnsi="Palatino" w:cs="Helvetica"/>
          <w:kern w:val="0"/>
          <w:lang w:val="fr-FR"/>
        </w:rPr>
        <w:t>Éditions d'autre part,</w:t>
      </w:r>
      <w:r>
        <w:rPr>
          <w:rFonts w:ascii="Palatino" w:hAnsi="Palatino" w:cs="Helvetica"/>
          <w:kern w:val="0"/>
          <w:lang w:val="fr-FR"/>
        </w:rPr>
        <w:t xml:space="preserve"> </w:t>
      </w:r>
      <w:r w:rsidRPr="004C4725">
        <w:rPr>
          <w:rFonts w:ascii="Palatino" w:hAnsi="Palatino" w:cs="Helvetica"/>
          <w:kern w:val="0"/>
          <w:lang w:val="fr-FR"/>
        </w:rPr>
        <w:t xml:space="preserve">2019 </w:t>
      </w: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right="-233"/>
        <w:rPr>
          <w:rFonts w:ascii="Palatino" w:hAnsi="Palatino" w:cs="Helvetica"/>
          <w:kern w:val="0"/>
          <w:lang w:val="fr-FR"/>
        </w:rPr>
      </w:pP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b/>
          <w:bCs/>
          <w:kern w:val="0"/>
          <w:lang w:val="fr-FR"/>
        </w:rPr>
      </w:pPr>
      <w:r w:rsidRPr="004C4725">
        <w:rPr>
          <w:rFonts w:ascii="Palatino" w:hAnsi="Palatino" w:cs="Helvetica"/>
          <w:b/>
          <w:bCs/>
          <w:kern w:val="0"/>
          <w:lang w:val="fr-FR"/>
        </w:rPr>
        <w:t xml:space="preserve">Romans </w:t>
      </w:r>
    </w:p>
    <w:p w:rsidR="004C4725" w:rsidRP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Le prix</w:t>
      </w:r>
      <w:r w:rsidRPr="004C4725">
        <w:rPr>
          <w:rFonts w:ascii="Palatino" w:hAnsi="Palatino" w:cs="Helvetica"/>
          <w:kern w:val="0"/>
          <w:lang w:val="fr-FR"/>
        </w:rPr>
        <w:t>, Éditions Buchet/Chastel, collection « Qui vive », 2015</w:t>
      </w:r>
    </w:p>
    <w:p w:rsidR="004C4725" w:rsidRDefault="004C4725" w:rsidP="004C472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="Palatino" w:hAnsi="Palatino" w:cs="Helvetica"/>
          <w:kern w:val="0"/>
          <w:lang w:val="fr-FR"/>
        </w:rPr>
      </w:pPr>
      <w:r w:rsidRPr="004C4725">
        <w:rPr>
          <w:rFonts w:ascii="Palatino" w:hAnsi="Palatino" w:cs="Helvetica"/>
          <w:kern w:val="0"/>
          <w:lang w:val="fr-FR"/>
        </w:rPr>
        <w:t>•</w:t>
      </w:r>
      <w:r w:rsidRPr="004C4725">
        <w:rPr>
          <w:rFonts w:ascii="Palatino" w:hAnsi="Palatino" w:cs="Helvetica"/>
          <w:kern w:val="0"/>
          <w:lang w:val="fr-FR"/>
        </w:rPr>
        <w:tab/>
      </w:r>
      <w:r w:rsidRPr="004C4725">
        <w:rPr>
          <w:rFonts w:ascii="Palatino" w:hAnsi="Palatino" w:cs="Helvetica"/>
          <w:i/>
          <w:iCs/>
          <w:kern w:val="0"/>
          <w:lang w:val="fr-FR"/>
        </w:rPr>
        <w:t>Après le monde</w:t>
      </w:r>
      <w:r w:rsidRPr="004C4725">
        <w:rPr>
          <w:rFonts w:ascii="Palatino" w:hAnsi="Palatino" w:cs="Helvetica"/>
          <w:kern w:val="0"/>
          <w:lang w:val="fr-FR"/>
        </w:rPr>
        <w:t>, Éditions Buchet/Chastel, collection « Qui vive », 2020</w:t>
      </w:r>
    </w:p>
    <w:p w:rsidR="00495635" w:rsidRPr="00121255" w:rsidRDefault="00775926" w:rsidP="00121255">
      <w:pPr>
        <w:pStyle w:val="Paragraphedeliste"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ind w:hanging="720"/>
        <w:rPr>
          <w:rFonts w:ascii="Palatino" w:hAnsi="Palatino" w:cs="Helvetica"/>
          <w:kern w:val="0"/>
          <w:lang w:val="fr-FR"/>
        </w:rPr>
      </w:pPr>
      <w:r w:rsidRPr="007344E9">
        <w:rPr>
          <w:rFonts w:ascii="Palatino" w:hAnsi="Palatino" w:cs="Helvetica"/>
          <w:i/>
          <w:iCs/>
          <w:kern w:val="0"/>
          <w:lang w:val="fr-FR"/>
        </w:rPr>
        <w:t>Ma forêt</w:t>
      </w:r>
      <w:r>
        <w:rPr>
          <w:rFonts w:ascii="Palatino" w:hAnsi="Palatino" w:cs="Helvetica"/>
          <w:kern w:val="0"/>
          <w:lang w:val="fr-FR"/>
        </w:rPr>
        <w:t xml:space="preserve">, </w:t>
      </w:r>
      <w:r w:rsidR="004C4725" w:rsidRPr="004C4725">
        <w:rPr>
          <w:rFonts w:ascii="Palatino" w:hAnsi="Palatino" w:cs="Helvetica"/>
          <w:kern w:val="0"/>
          <w:lang w:val="fr-FR"/>
        </w:rPr>
        <w:t>Éditions</w:t>
      </w:r>
      <w:r w:rsidR="004C4725">
        <w:rPr>
          <w:rFonts w:ascii="Palatino" w:hAnsi="Palatino" w:cs="Helvetica"/>
          <w:kern w:val="0"/>
          <w:lang w:val="fr-FR"/>
        </w:rPr>
        <w:t xml:space="preserve"> Fugue</w:t>
      </w:r>
      <w:r w:rsidR="008B0778">
        <w:rPr>
          <w:rFonts w:ascii="Palatino" w:hAnsi="Palatino" w:cs="Helvetica"/>
          <w:kern w:val="0"/>
          <w:lang w:val="fr-FR"/>
        </w:rPr>
        <w:t>, 2025</w:t>
      </w:r>
    </w:p>
    <w:sectPr w:rsidR="00495635" w:rsidRPr="00121255" w:rsidSect="004C4725">
      <w:pgSz w:w="12240" w:h="15840"/>
      <w:pgMar w:top="1417" w:right="900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0231D"/>
    <w:multiLevelType w:val="multilevel"/>
    <w:tmpl w:val="9CE47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982B9A"/>
    <w:multiLevelType w:val="multilevel"/>
    <w:tmpl w:val="AD82C3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FC706ED"/>
    <w:multiLevelType w:val="multilevel"/>
    <w:tmpl w:val="D834C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38A67B4"/>
    <w:multiLevelType w:val="multilevel"/>
    <w:tmpl w:val="56F4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D22976"/>
    <w:multiLevelType w:val="multilevel"/>
    <w:tmpl w:val="8B2A3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71562D"/>
    <w:multiLevelType w:val="hybridMultilevel"/>
    <w:tmpl w:val="8D92B9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A7261"/>
    <w:multiLevelType w:val="hybridMultilevel"/>
    <w:tmpl w:val="A4222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972108">
    <w:abstractNumId w:val="1"/>
  </w:num>
  <w:num w:numId="2" w16cid:durableId="675303994">
    <w:abstractNumId w:val="2"/>
  </w:num>
  <w:num w:numId="3" w16cid:durableId="1151947817">
    <w:abstractNumId w:val="3"/>
  </w:num>
  <w:num w:numId="4" w16cid:durableId="1954706019">
    <w:abstractNumId w:val="4"/>
  </w:num>
  <w:num w:numId="5" w16cid:durableId="1030911992">
    <w:abstractNumId w:val="0"/>
  </w:num>
  <w:num w:numId="6" w16cid:durableId="1930115662">
    <w:abstractNumId w:val="5"/>
  </w:num>
  <w:num w:numId="7" w16cid:durableId="76680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25"/>
    <w:rsid w:val="000917F9"/>
    <w:rsid w:val="000F51CF"/>
    <w:rsid w:val="00121255"/>
    <w:rsid w:val="00495635"/>
    <w:rsid w:val="004C4725"/>
    <w:rsid w:val="005B1C36"/>
    <w:rsid w:val="007344E9"/>
    <w:rsid w:val="00775926"/>
    <w:rsid w:val="008B0778"/>
    <w:rsid w:val="0090101E"/>
    <w:rsid w:val="00AA1099"/>
    <w:rsid w:val="00C81BAC"/>
    <w:rsid w:val="00CC767E"/>
    <w:rsid w:val="00DB2FC8"/>
    <w:rsid w:val="00D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234B30"/>
  <w15:chartTrackingRefBased/>
  <w15:docId w15:val="{3214BF93-B468-164B-9298-B5BAAFDF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DB2FC8"/>
    <w:pPr>
      <w:keepNext/>
      <w:keepLines/>
      <w:spacing w:before="240"/>
      <w:outlineLvl w:val="0"/>
    </w:pPr>
    <w:rPr>
      <w:rFonts w:ascii="Palatino" w:eastAsiaTheme="majorEastAsia" w:hAnsi="Palatino" w:cstheme="majorBidi"/>
      <w:b/>
      <w:color w:val="000000" w:themeColor="text1"/>
      <w:sz w:val="32"/>
      <w:szCs w:val="32"/>
      <w:u w:val="single"/>
    </w:rPr>
  </w:style>
  <w:style w:type="paragraph" w:styleId="Titre2">
    <w:name w:val="heading 2"/>
    <w:basedOn w:val="Normal"/>
    <w:next w:val="Normal"/>
    <w:link w:val="Titre2Car"/>
    <w:autoRedefine/>
    <w:uiPriority w:val="9"/>
    <w:semiHidden/>
    <w:unhideWhenUsed/>
    <w:qFormat/>
    <w:rsid w:val="00DB2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semiHidden/>
    <w:unhideWhenUsed/>
    <w:qFormat/>
    <w:rsid w:val="00DB2FC8"/>
    <w:pPr>
      <w:keepNext/>
      <w:keepLines/>
      <w:spacing w:before="40"/>
      <w:outlineLvl w:val="2"/>
    </w:pPr>
    <w:rPr>
      <w:rFonts w:ascii="Palatino" w:eastAsiaTheme="majorEastAsia" w:hAnsi="Palatino" w:cstheme="majorBidi"/>
      <w:color w:val="000000" w:themeColor="text1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B1C36"/>
    <w:pPr>
      <w:keepNext/>
      <w:keepLines/>
      <w:numPr>
        <w:ilvl w:val="3"/>
        <w:numId w:val="2"/>
      </w:numPr>
      <w:spacing w:before="40"/>
      <w:ind w:left="1440" w:hanging="360"/>
      <w:outlineLvl w:val="3"/>
    </w:pPr>
    <w:rPr>
      <w:rFonts w:asciiTheme="majorHAnsi" w:eastAsiaTheme="majorEastAsia" w:hAnsiTheme="majorHAnsi" w:cstheme="majorBidi"/>
      <w:iCs/>
      <w:color w:val="2F5496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B2FC8"/>
    <w:rPr>
      <w:rFonts w:ascii="Palatino" w:eastAsiaTheme="majorEastAsia" w:hAnsi="Palatino" w:cstheme="majorBidi"/>
      <w:b/>
      <w:color w:val="000000" w:themeColor="text1"/>
      <w:sz w:val="32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B2FC8"/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DB2FC8"/>
    <w:rPr>
      <w:rFonts w:ascii="Palatino" w:eastAsiaTheme="majorEastAsia" w:hAnsi="Palatino" w:cstheme="majorBidi"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rsid w:val="005B1C36"/>
    <w:rPr>
      <w:rFonts w:asciiTheme="majorHAnsi" w:eastAsiaTheme="majorEastAsia" w:hAnsiTheme="majorHAnsi" w:cstheme="majorBidi"/>
      <w:iCs/>
      <w:color w:val="2F5496" w:themeColor="accent1" w:themeShade="BF"/>
      <w:sz w:val="28"/>
    </w:rPr>
  </w:style>
  <w:style w:type="paragraph" w:styleId="NormalWeb">
    <w:name w:val="Normal (Web)"/>
    <w:basedOn w:val="Normal"/>
    <w:uiPriority w:val="99"/>
    <w:semiHidden/>
    <w:unhideWhenUsed/>
    <w:rsid w:val="004C472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paragraph" w:styleId="Paragraphedeliste">
    <w:name w:val="List Paragraph"/>
    <w:basedOn w:val="Normal"/>
    <w:uiPriority w:val="34"/>
    <w:qFormat/>
    <w:rsid w:val="004C472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81BA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1B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8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208</Words>
  <Characters>1167</Characters>
  <Application>Microsoft Office Word</Application>
  <DocSecurity>0</DocSecurity>
  <Lines>17</Lines>
  <Paragraphs>4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Antoinette Rychner</dc:creator>
  <cp:keywords/>
  <dc:description/>
  <cp:lastModifiedBy>Antoinette Rychner</cp:lastModifiedBy>
  <cp:revision>11</cp:revision>
  <dcterms:created xsi:type="dcterms:W3CDTF">2025-02-05T10:41:00Z</dcterms:created>
  <dcterms:modified xsi:type="dcterms:W3CDTF">2025-02-28T15:22:00Z</dcterms:modified>
</cp:coreProperties>
</file>